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E8662" w14:textId="3228A59F" w:rsidR="00976460" w:rsidRDefault="00A22D17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269350" wp14:editId="67EE4937">
                <wp:simplePos x="0" y="0"/>
                <wp:positionH relativeFrom="page">
                  <wp:posOffset>5314950</wp:posOffset>
                </wp:positionH>
                <wp:positionV relativeFrom="page">
                  <wp:posOffset>2657475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5B1DF" w14:textId="62AEBA54" w:rsidR="00352835" w:rsidRPr="00536A81" w:rsidRDefault="00A95CC6" w:rsidP="00BC7CC5">
                            <w:pPr>
                              <w:jc w:val="center"/>
                            </w:pPr>
                            <w:r>
                              <w:t>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6935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9.25pt;width:99.8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t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" filled="f" stroked="f">
                <v:textbox inset="0,0,0,0">
                  <w:txbxContent>
                    <w:p w14:paraId="43B5B1DF" w14:textId="62AEBA54" w:rsidR="00352835" w:rsidRPr="00536A81" w:rsidRDefault="00A95CC6" w:rsidP="00BC7CC5">
                      <w:pPr>
                        <w:jc w:val="center"/>
                      </w:pPr>
                      <w:r>
                        <w:t>385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7BA510" wp14:editId="117827BD">
                <wp:simplePos x="0" y="0"/>
                <wp:positionH relativeFrom="page">
                  <wp:posOffset>1612900</wp:posOffset>
                </wp:positionH>
                <wp:positionV relativeFrom="page">
                  <wp:posOffset>2667000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AD8C" w14:textId="642F14B6" w:rsidR="00352835" w:rsidRPr="00C06726" w:rsidRDefault="00A95CC6" w:rsidP="00BC7CC5">
                            <w:pPr>
                              <w:jc w:val="center"/>
                            </w:pPr>
                            <w:r>
                              <w:t>27.02.2025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A510" id="Text Box 11" o:spid="_x0000_s1027" type="#_x0000_t202" style="position:absolute;margin-left:127pt;margin-top:210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JTtT4AAAAAsB&#10;AAAPAAAAAAAAAAAAAAAAAAoFAABkcnMvZG93bnJldi54bWxQSwUGAAAAAAQABADzAAAAFwYAAAAA&#10;" filled="f" stroked="f">
                <v:textbox inset="0,0,0,0">
                  <w:txbxContent>
                    <w:p w14:paraId="37DEAD8C" w14:textId="642F14B6" w:rsidR="00352835" w:rsidRPr="00C06726" w:rsidRDefault="00A95CC6" w:rsidP="00BC7CC5">
                      <w:pPr>
                        <w:jc w:val="center"/>
                      </w:pPr>
                      <w:r>
                        <w:t>27.02.2025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499937BB" wp14:editId="15FBD202">
            <wp:simplePos x="0" y="0"/>
            <wp:positionH relativeFrom="page">
              <wp:posOffset>923925</wp:posOffset>
            </wp:positionH>
            <wp:positionV relativeFrom="page">
              <wp:posOffset>487045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C26B2A">
        <w:rPr>
          <w:b/>
          <w:noProof/>
        </w:rPr>
        <w:t>внесении изменени</w:t>
      </w:r>
      <w:r w:rsidR="00DF32B5">
        <w:rPr>
          <w:b/>
          <w:noProof/>
        </w:rPr>
        <w:t>й</w:t>
      </w:r>
      <w:r w:rsidR="00C26B2A">
        <w:rPr>
          <w:b/>
          <w:noProof/>
        </w:rPr>
        <w:t xml:space="preserve"> в </w:t>
      </w:r>
      <w:r w:rsidR="003B00F3">
        <w:rPr>
          <w:b/>
          <w:noProof/>
        </w:rPr>
        <w:t xml:space="preserve">пункт 3 </w:t>
      </w:r>
      <w:r w:rsidR="00C26B2A">
        <w:rPr>
          <w:b/>
          <w:noProof/>
        </w:rPr>
        <w:t>решени</w:t>
      </w:r>
      <w:r w:rsidR="003B00F3">
        <w:rPr>
          <w:b/>
          <w:noProof/>
        </w:rPr>
        <w:t>я</w:t>
      </w:r>
      <w:r w:rsidR="00C26B2A">
        <w:rPr>
          <w:b/>
          <w:noProof/>
        </w:rPr>
        <w:t xml:space="preserve"> Думы Пермского </w:t>
      </w:r>
      <w:r w:rsidR="00BA6917">
        <w:rPr>
          <w:b/>
          <w:noProof/>
        </w:rPr>
        <w:t>м</w:t>
      </w:r>
      <w:r w:rsidR="00C26B2A">
        <w:rPr>
          <w:b/>
          <w:noProof/>
        </w:rPr>
        <w:t>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 Пермского края</w:t>
      </w:r>
      <w:r w:rsidR="003B00F3">
        <w:rPr>
          <w:b/>
        </w:rPr>
        <w:t>»</w:t>
      </w:r>
    </w:p>
    <w:p w14:paraId="792A464C" w14:textId="4220D0BF" w:rsidR="00C26B2A" w:rsidRDefault="00C26B2A" w:rsidP="00BC7CC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4367581"/>
      <w:r w:rsidRPr="003459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31EF1"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пунктом 2 части 1 статьи 16 Федерального закона от 06 октября 2003 г. № 131-ФЗ «Об общих принципах организации местного самоуправления в Российской Федерации,</w:t>
      </w:r>
      <w:r w:rsidRPr="00345997">
        <w:rPr>
          <w:rFonts w:ascii="Times New Roman" w:hAnsi="Times New Roman" w:cs="Times New Roman"/>
          <w:sz w:val="28"/>
          <w:szCs w:val="28"/>
        </w:rPr>
        <w:t xml:space="preserve"> </w:t>
      </w:r>
      <w:r w:rsidR="00D46D68" w:rsidRPr="00D46D68">
        <w:rPr>
          <w:rFonts w:ascii="Times New Roman" w:hAnsi="Times New Roman" w:cs="Times New Roman"/>
          <w:sz w:val="28"/>
          <w:szCs w:val="28"/>
        </w:rPr>
        <w:t>протест</w:t>
      </w:r>
      <w:r w:rsidR="00880C7A">
        <w:rPr>
          <w:rFonts w:ascii="Times New Roman" w:hAnsi="Times New Roman" w:cs="Times New Roman"/>
          <w:sz w:val="28"/>
          <w:szCs w:val="28"/>
        </w:rPr>
        <w:t>ом</w:t>
      </w:r>
      <w:r w:rsidR="00D46D68" w:rsidRPr="00D46D68">
        <w:rPr>
          <w:rFonts w:ascii="Times New Roman" w:hAnsi="Times New Roman" w:cs="Times New Roman"/>
          <w:sz w:val="28"/>
          <w:szCs w:val="28"/>
        </w:rPr>
        <w:t xml:space="preserve"> прокурора Пермского района Пермского края от 30 января 2025 г. № 2-20-2025/Прдп25-25-20570032 на решение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округа»</w:t>
      </w:r>
      <w:r w:rsidR="00D46D68">
        <w:rPr>
          <w:rFonts w:ascii="Times New Roman" w:hAnsi="Times New Roman" w:cs="Times New Roman"/>
          <w:sz w:val="28"/>
          <w:szCs w:val="28"/>
        </w:rPr>
        <w:t xml:space="preserve">, </w:t>
      </w:r>
      <w:r w:rsidRPr="009E77CB">
        <w:rPr>
          <w:rFonts w:ascii="Times New Roman" w:hAnsi="Times New Roman" w:cs="Times New Roman"/>
          <w:sz w:val="28"/>
          <w:szCs w:val="28"/>
        </w:rPr>
        <w:t>пунктом 1 части 2 статьи 25 Устава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bookmarkEnd w:id="0"/>
    <w:p w14:paraId="2549A0C5" w14:textId="77777777" w:rsidR="004512D1" w:rsidRDefault="004512D1" w:rsidP="00BC7CC5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51AC751F" w14:textId="459164A0" w:rsidR="009856CD" w:rsidRDefault="00D46D68" w:rsidP="00BC7CC5">
      <w:pPr>
        <w:spacing w:line="360" w:lineRule="exact"/>
        <w:ind w:firstLine="709"/>
        <w:jc w:val="both"/>
      </w:pPr>
      <w:r>
        <w:t>1</w:t>
      </w:r>
      <w:r w:rsidR="00972E1C">
        <w:t xml:space="preserve">. </w:t>
      </w:r>
      <w:bookmarkStart w:id="1" w:name="_Hlk174369031"/>
      <w:r w:rsidR="009856CD">
        <w:t xml:space="preserve">Внести </w:t>
      </w:r>
      <w:r w:rsidR="005F5E08">
        <w:t>в пункт 3</w:t>
      </w:r>
      <w:r w:rsidR="009856CD">
        <w:t xml:space="preserve"> </w:t>
      </w:r>
      <w:r w:rsidR="005F5E08" w:rsidRPr="005F5E08">
        <w:t>решени</w:t>
      </w:r>
      <w:r w:rsidR="005F5E08">
        <w:t>я</w:t>
      </w:r>
      <w:r w:rsidR="005F5E08" w:rsidRPr="005F5E08">
        <w:t xml:space="preserve"> Думы Пермского муниципального округа Пермского края от 27 октября 2022 г. № 22 «Об установлении налога на имущество физических лиц на территории Пермского муниципального округа»</w:t>
      </w:r>
      <w:r w:rsidR="005F5E08">
        <w:t xml:space="preserve"> </w:t>
      </w:r>
      <w:r w:rsidR="009856CD">
        <w:t>следующ</w:t>
      </w:r>
      <w:r w:rsidR="00DF32B5">
        <w:t>и</w:t>
      </w:r>
      <w:r w:rsidR="009856CD">
        <w:t>е изменени</w:t>
      </w:r>
      <w:r w:rsidR="00DF32B5">
        <w:t>я</w:t>
      </w:r>
      <w:r w:rsidR="009856CD">
        <w:t>:</w:t>
      </w:r>
    </w:p>
    <w:bookmarkEnd w:id="1"/>
    <w:p w14:paraId="3FA78E76" w14:textId="5DDB3349" w:rsidR="005F5E08" w:rsidRDefault="00540AF1" w:rsidP="00BC7CC5">
      <w:pPr>
        <w:spacing w:line="360" w:lineRule="exact"/>
        <w:ind w:firstLine="709"/>
        <w:jc w:val="both"/>
      </w:pPr>
      <w:r>
        <w:t xml:space="preserve">1.1 </w:t>
      </w:r>
      <w:r w:rsidR="005F5E08" w:rsidRPr="005F5E08">
        <w:t>позици</w:t>
      </w:r>
      <w:r w:rsidR="00F27871">
        <w:t>и</w:t>
      </w:r>
      <w:r w:rsidR="005F5E08" w:rsidRPr="005F5E08">
        <w:t>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4"/>
        <w:gridCol w:w="709"/>
      </w:tblGrid>
      <w:tr w:rsidR="00540AF1" w:rsidRPr="00536985" w14:paraId="4EB8055F" w14:textId="77777777" w:rsidTr="00BC7CC5">
        <w:trPr>
          <w:trHeight w:val="2520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B0CA753" w14:textId="67FC3A4D" w:rsidR="00540AF1" w:rsidRPr="00AA2D73" w:rsidRDefault="00540AF1" w:rsidP="00BC7CC5">
            <w:pPr>
              <w:spacing w:line="360" w:lineRule="exact"/>
              <w:ind w:firstLine="709"/>
            </w:pPr>
            <w:r w:rsidRPr="00AA2D73">
              <w:t>Жилые дома, части жилых домов, квартиры, части квартир, комнаты, единые недвижимые комплексы, в состав которых входит хотя бы один жилой дом,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BE2C8" w14:textId="693EBAB9" w:rsidR="00540AF1" w:rsidRPr="00AA2D73" w:rsidRDefault="00540AF1" w:rsidP="00BC7CC5">
            <w:pPr>
              <w:spacing w:line="360" w:lineRule="exact"/>
              <w:jc w:val="both"/>
            </w:pPr>
          </w:p>
        </w:tc>
      </w:tr>
      <w:tr w:rsidR="00F27871" w:rsidRPr="00536985" w14:paraId="42B3BAB6" w14:textId="77777777" w:rsidTr="00BC7CC5">
        <w:trPr>
          <w:trHeight w:val="421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A463C9" w14:textId="77777777" w:rsidR="00F27871" w:rsidRPr="00F27871" w:rsidRDefault="00F27871" w:rsidP="00BC7CC5">
            <w:pPr>
              <w:spacing w:line="360" w:lineRule="exact"/>
            </w:pPr>
            <w:proofErr w:type="gramStart"/>
            <w:r w:rsidRPr="00F27871">
              <w:lastRenderedPageBreak/>
              <w:t>с</w:t>
            </w:r>
            <w:proofErr w:type="gramEnd"/>
            <w:r w:rsidRPr="00F27871">
              <w:t xml:space="preserve"> кадастровой стоимостью до 7 000 000 руб. включительно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5037D" w14:textId="393DEBDB" w:rsidR="00F27871" w:rsidRPr="00F27871" w:rsidRDefault="00F27871" w:rsidP="00BC7CC5">
            <w:pPr>
              <w:spacing w:line="360" w:lineRule="exact"/>
              <w:jc w:val="center"/>
            </w:pPr>
            <w:r w:rsidRPr="00F27871">
              <w:t>0,2</w:t>
            </w:r>
          </w:p>
        </w:tc>
      </w:tr>
      <w:tr w:rsidR="00F27871" w:rsidRPr="00DD3B31" w14:paraId="778A0FFB" w14:textId="77777777" w:rsidTr="00BC7CC5">
        <w:trPr>
          <w:trHeight w:val="662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0EABF7" w14:textId="77777777" w:rsidR="00F27871" w:rsidRPr="00F27871" w:rsidRDefault="00F27871" w:rsidP="00BC7CC5">
            <w:pPr>
              <w:spacing w:line="360" w:lineRule="exact"/>
            </w:pPr>
            <w:proofErr w:type="gramStart"/>
            <w:r w:rsidRPr="00F27871">
              <w:t>с</w:t>
            </w:r>
            <w:proofErr w:type="gramEnd"/>
            <w:r w:rsidRPr="00F27871">
              <w:t xml:space="preserve"> кадастровой стоимостью свыше 7 000 000 руб. до 300 000 000 руб. включительно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E006" w14:textId="178E018F" w:rsidR="00F27871" w:rsidRPr="00F27871" w:rsidRDefault="00F27871" w:rsidP="00BC7CC5">
            <w:pPr>
              <w:spacing w:line="360" w:lineRule="exact"/>
              <w:jc w:val="center"/>
            </w:pPr>
            <w:r w:rsidRPr="00F27871">
              <w:t>0,3</w:t>
            </w:r>
          </w:p>
        </w:tc>
      </w:tr>
    </w:tbl>
    <w:p w14:paraId="6A4E93A4" w14:textId="7337B84E" w:rsidR="00F27871" w:rsidRDefault="005F5E08" w:rsidP="00BC7CC5">
      <w:pPr>
        <w:spacing w:line="360" w:lineRule="exact"/>
        <w:jc w:val="both"/>
      </w:pPr>
      <w:proofErr w:type="gramStart"/>
      <w:r w:rsidRPr="005F5E08">
        <w:t>изложить</w:t>
      </w:r>
      <w:proofErr w:type="gramEnd"/>
      <w:r w:rsidRPr="005F5E08">
        <w:t xml:space="preserve">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1201"/>
      </w:tblGrid>
      <w:tr w:rsidR="005F5E08" w:rsidRPr="005F5E08" w14:paraId="063DD92C" w14:textId="77777777" w:rsidTr="00BC7CC5">
        <w:trPr>
          <w:trHeight w:val="1785"/>
        </w:trPr>
        <w:tc>
          <w:tcPr>
            <w:tcW w:w="8642" w:type="dxa"/>
          </w:tcPr>
          <w:p w14:paraId="6CAECCD4" w14:textId="3DEBC5FD" w:rsidR="00540AF1" w:rsidRDefault="005F5E08" w:rsidP="00BC7CC5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 w:rsidRPr="005F5E08">
              <w:t>Жилые дома, части жилых домов, квартиры, части квартир, комнаты</w:t>
            </w:r>
            <w:r w:rsidR="00BD3786">
              <w:t>:</w:t>
            </w:r>
          </w:p>
          <w:p w14:paraId="611D60E9" w14:textId="0D92E3DA" w:rsidR="00BD3786" w:rsidRDefault="00BD3786" w:rsidP="00BC7CC5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AA6A68">
              <w:rPr>
                <w:szCs w:val="28"/>
              </w:rPr>
              <w:t xml:space="preserve"> с кадастровой стоимостью до 7</w:t>
            </w:r>
            <w:r w:rsidR="00F27871">
              <w:rPr>
                <w:szCs w:val="28"/>
              </w:rPr>
              <w:t> </w:t>
            </w:r>
            <w:r w:rsidR="00AA6A68">
              <w:rPr>
                <w:szCs w:val="28"/>
              </w:rPr>
              <w:t>000</w:t>
            </w:r>
            <w:r w:rsidR="00F27871">
              <w:rPr>
                <w:szCs w:val="28"/>
              </w:rPr>
              <w:t xml:space="preserve"> </w:t>
            </w:r>
            <w:r w:rsidR="00AA6A68">
              <w:rPr>
                <w:szCs w:val="28"/>
              </w:rPr>
              <w:t>000 руб. включительно</w:t>
            </w:r>
          </w:p>
          <w:p w14:paraId="291E306D" w14:textId="1DAD35DD" w:rsidR="00AA2D73" w:rsidRPr="005F5E08" w:rsidRDefault="00BD3786" w:rsidP="00BC7CC5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>
              <w:rPr>
                <w:szCs w:val="28"/>
              </w:rPr>
              <w:t>-</w:t>
            </w:r>
            <w:r w:rsidR="00F27871">
              <w:rPr>
                <w:szCs w:val="28"/>
              </w:rPr>
              <w:t xml:space="preserve"> </w:t>
            </w:r>
            <w:r w:rsidR="00F27871" w:rsidRPr="00DD3B31">
              <w:rPr>
                <w:szCs w:val="28"/>
              </w:rPr>
              <w:t xml:space="preserve">с кадастровой стоимостью </w:t>
            </w:r>
            <w:r w:rsidR="00F27871">
              <w:rPr>
                <w:szCs w:val="28"/>
              </w:rPr>
              <w:t>свыше</w:t>
            </w:r>
            <w:r w:rsidR="00F27871" w:rsidRPr="00DD3B31">
              <w:rPr>
                <w:szCs w:val="28"/>
              </w:rPr>
              <w:t xml:space="preserve"> </w:t>
            </w:r>
            <w:r w:rsidR="00F27871">
              <w:rPr>
                <w:szCs w:val="28"/>
              </w:rPr>
              <w:t>7</w:t>
            </w:r>
            <w:r w:rsidR="00F27871" w:rsidRPr="00DD3B31">
              <w:rPr>
                <w:szCs w:val="28"/>
              </w:rPr>
              <w:t> 000 000 руб. до 300 000 000 руб. включительно</w:t>
            </w:r>
          </w:p>
        </w:tc>
        <w:tc>
          <w:tcPr>
            <w:tcW w:w="1201" w:type="dxa"/>
          </w:tcPr>
          <w:p w14:paraId="06348A3C" w14:textId="77777777" w:rsidR="005F5E08" w:rsidRPr="005F5E08" w:rsidRDefault="005F5E08" w:rsidP="00BC7CC5">
            <w:pPr>
              <w:spacing w:line="360" w:lineRule="exact"/>
              <w:ind w:firstLine="709"/>
              <w:jc w:val="both"/>
            </w:pPr>
          </w:p>
          <w:p w14:paraId="28A7E1F6" w14:textId="77777777" w:rsidR="005F5E08" w:rsidRPr="005F5E08" w:rsidRDefault="005F5E08" w:rsidP="00BC7CC5">
            <w:pPr>
              <w:spacing w:line="360" w:lineRule="exact"/>
              <w:ind w:firstLine="709"/>
              <w:jc w:val="center"/>
            </w:pPr>
          </w:p>
          <w:p w14:paraId="4B945CC1" w14:textId="573BEABA" w:rsidR="005F5E08" w:rsidRPr="005F5E08" w:rsidRDefault="00AA6A68" w:rsidP="00BC7CC5">
            <w:pPr>
              <w:spacing w:line="360" w:lineRule="exact"/>
              <w:jc w:val="center"/>
            </w:pPr>
            <w:r>
              <w:t>0,2</w:t>
            </w:r>
          </w:p>
          <w:p w14:paraId="7C0A9486" w14:textId="77777777" w:rsidR="00F27871" w:rsidRDefault="00F27871" w:rsidP="00BC7CC5">
            <w:pPr>
              <w:spacing w:line="360" w:lineRule="exact"/>
              <w:ind w:firstLine="709"/>
              <w:jc w:val="center"/>
            </w:pPr>
          </w:p>
          <w:p w14:paraId="2FA273B6" w14:textId="30A8B4D1" w:rsidR="00AA2D73" w:rsidRPr="005F5E08" w:rsidRDefault="00F27871" w:rsidP="00BC7CC5">
            <w:pPr>
              <w:spacing w:line="360" w:lineRule="exact"/>
              <w:jc w:val="center"/>
            </w:pPr>
            <w:r>
              <w:t>0,3</w:t>
            </w:r>
          </w:p>
        </w:tc>
      </w:tr>
      <w:tr w:rsidR="00F27871" w:rsidRPr="005F5E08" w14:paraId="145BA199" w14:textId="77777777" w:rsidTr="00BC7CC5">
        <w:trPr>
          <w:trHeight w:val="1780"/>
        </w:trPr>
        <w:tc>
          <w:tcPr>
            <w:tcW w:w="8642" w:type="dxa"/>
          </w:tcPr>
          <w:p w14:paraId="5E4C4CE6" w14:textId="0C197FFE" w:rsidR="00F27871" w:rsidRPr="005F5E08" w:rsidRDefault="00F27871" w:rsidP="00BC7CC5">
            <w:pPr>
              <w:autoSpaceDE w:val="0"/>
              <w:autoSpaceDN w:val="0"/>
              <w:adjustRightInd w:val="0"/>
              <w:spacing w:line="360" w:lineRule="exact"/>
              <w:ind w:firstLine="709"/>
              <w:jc w:val="both"/>
            </w:pPr>
            <w:r>
              <w:t>Х</w:t>
            </w:r>
            <w:r w:rsidRPr="005F5E08">
              <w:t>озяйственные строения или сооружения, площадь каждого из которых не превышает 50 квадратных метров</w:t>
            </w:r>
            <w:r>
              <w:t xml:space="preserve"> </w:t>
            </w:r>
            <w:r>
              <w:rPr>
                <w:szCs w:val="28"/>
              </w:rPr>
              <w:t>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01" w:type="dxa"/>
          </w:tcPr>
          <w:p w14:paraId="7480F369" w14:textId="77777777" w:rsidR="00F27871" w:rsidRDefault="00F27871" w:rsidP="00BC7CC5">
            <w:pPr>
              <w:spacing w:line="360" w:lineRule="exact"/>
              <w:ind w:firstLine="709"/>
              <w:jc w:val="both"/>
            </w:pPr>
          </w:p>
          <w:p w14:paraId="1206F5CA" w14:textId="77777777" w:rsidR="00F27871" w:rsidRDefault="00F27871" w:rsidP="00BC7CC5">
            <w:pPr>
              <w:spacing w:line="360" w:lineRule="exact"/>
              <w:ind w:firstLine="709"/>
              <w:jc w:val="both"/>
            </w:pPr>
          </w:p>
          <w:p w14:paraId="302EF437" w14:textId="532D8832" w:rsidR="00F27871" w:rsidRPr="005F5E08" w:rsidRDefault="00F27871" w:rsidP="00BC7CC5">
            <w:pPr>
              <w:spacing w:line="360" w:lineRule="exact"/>
              <w:jc w:val="center"/>
            </w:pPr>
            <w:r>
              <w:t>0,2</w:t>
            </w:r>
          </w:p>
        </w:tc>
      </w:tr>
    </w:tbl>
    <w:p w14:paraId="22302BBC" w14:textId="490C863A" w:rsidR="00DC3258" w:rsidRDefault="00D46D68" w:rsidP="00BC7CC5">
      <w:pPr>
        <w:spacing w:line="360" w:lineRule="exact"/>
        <w:ind w:firstLine="709"/>
        <w:jc w:val="both"/>
      </w:pPr>
      <w:r>
        <w:t>2</w:t>
      </w:r>
      <w:r w:rsidR="00535DB2">
        <w:t xml:space="preserve">. </w:t>
      </w:r>
      <w:r w:rsidR="00DC3258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DC3258">
        <w:t xml:space="preserve">официальном </w:t>
      </w:r>
      <w:r w:rsidR="00DC3258" w:rsidRPr="004512D1">
        <w:t xml:space="preserve">сайте Пермского муниципального округа в информационно-телекоммуникационной сети </w:t>
      </w:r>
      <w:r w:rsidR="005849C2">
        <w:t>«</w:t>
      </w:r>
      <w:r w:rsidR="00DC3258" w:rsidRPr="004512D1">
        <w:t>Интернет</w:t>
      </w:r>
      <w:r w:rsidR="005849C2">
        <w:t>»</w:t>
      </w:r>
      <w:r w:rsidR="00DC3258" w:rsidRPr="004512D1">
        <w:t xml:space="preserve"> </w:t>
      </w:r>
      <w:r w:rsidR="00DC3258" w:rsidRPr="00535DB2">
        <w:t>(</w:t>
      </w:r>
      <w:hyperlink r:id="rId9" w:history="1">
        <w:r w:rsidR="00DC3258" w:rsidRPr="00535DB2">
          <w:rPr>
            <w:rStyle w:val="ab"/>
            <w:color w:val="auto"/>
            <w:u w:val="none"/>
          </w:rPr>
          <w:t>www.perm</w:t>
        </w:r>
        <w:proofErr w:type="spellStart"/>
        <w:r w:rsidR="00DC3258" w:rsidRPr="00535DB2">
          <w:rPr>
            <w:rStyle w:val="ab"/>
            <w:color w:val="auto"/>
            <w:u w:val="none"/>
            <w:lang w:val="en-US"/>
          </w:rPr>
          <w:t>okrug</w:t>
        </w:r>
        <w:proofErr w:type="spellEnd"/>
        <w:r w:rsidR="00DC3258" w:rsidRPr="00535DB2">
          <w:rPr>
            <w:rStyle w:val="ab"/>
            <w:color w:val="auto"/>
            <w:u w:val="none"/>
          </w:rPr>
          <w:t>.</w:t>
        </w:r>
        <w:proofErr w:type="spellStart"/>
        <w:r w:rsidR="00DC3258" w:rsidRPr="00535DB2">
          <w:rPr>
            <w:rStyle w:val="ab"/>
            <w:color w:val="auto"/>
            <w:u w:val="none"/>
          </w:rPr>
          <w:t>ru</w:t>
        </w:r>
        <w:proofErr w:type="spellEnd"/>
      </w:hyperlink>
      <w:r w:rsidR="00DC3258" w:rsidRPr="00535DB2">
        <w:t>).</w:t>
      </w:r>
    </w:p>
    <w:p w14:paraId="368D500B" w14:textId="73BD2639" w:rsidR="00ED098F" w:rsidRDefault="00D46D68" w:rsidP="00BC7CC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3</w:t>
      </w:r>
      <w:r w:rsidR="0034284B" w:rsidRPr="0034284B">
        <w:t xml:space="preserve">. </w:t>
      </w:r>
      <w:r w:rsidR="00DC3258">
        <w:t xml:space="preserve">Настоящее решение </w:t>
      </w:r>
      <w:r w:rsidR="00735B8A">
        <w:rPr>
          <w:color w:val="000000"/>
          <w:sz w:val="30"/>
          <w:szCs w:val="30"/>
          <w:shd w:val="clear" w:color="auto" w:fill="FFFFFF"/>
        </w:rPr>
        <w:t>вступа</w:t>
      </w:r>
      <w:r w:rsidR="00263C7B">
        <w:rPr>
          <w:color w:val="000000"/>
          <w:sz w:val="30"/>
          <w:szCs w:val="30"/>
          <w:shd w:val="clear" w:color="auto" w:fill="FFFFFF"/>
        </w:rPr>
        <w:t>е</w:t>
      </w:r>
      <w:r w:rsidR="00735B8A">
        <w:rPr>
          <w:color w:val="000000"/>
          <w:sz w:val="30"/>
          <w:szCs w:val="30"/>
          <w:shd w:val="clear" w:color="auto" w:fill="FFFFFF"/>
        </w:rPr>
        <w:t xml:space="preserve">т в силу не ранее чем по истечении одного месяца со дня  </w:t>
      </w:r>
      <w:r w:rsidR="00DE5C34">
        <w:rPr>
          <w:color w:val="000000"/>
          <w:sz w:val="30"/>
          <w:szCs w:val="30"/>
          <w:shd w:val="clear" w:color="auto" w:fill="FFFFFF"/>
        </w:rPr>
        <w:t xml:space="preserve">его </w:t>
      </w:r>
      <w:r w:rsidR="00735B8A">
        <w:rPr>
          <w:color w:val="000000"/>
          <w:sz w:val="30"/>
          <w:szCs w:val="30"/>
          <w:shd w:val="clear" w:color="auto" w:fill="FFFFFF"/>
        </w:rPr>
        <w:t>официального опубликования</w:t>
      </w:r>
      <w:r w:rsidR="00ED098F">
        <w:rPr>
          <w:color w:val="000000"/>
          <w:sz w:val="30"/>
          <w:szCs w:val="30"/>
          <w:shd w:val="clear" w:color="auto" w:fill="FFFFFF"/>
        </w:rPr>
        <w:t xml:space="preserve"> </w:t>
      </w:r>
      <w:r w:rsidR="00ED098F">
        <w:rPr>
          <w:szCs w:val="28"/>
        </w:rPr>
        <w:t xml:space="preserve"> и не ранее первого числа очередного налогового периода.</w:t>
      </w:r>
    </w:p>
    <w:p w14:paraId="3CCFA647" w14:textId="67EAB4E3" w:rsidR="00DC3258" w:rsidRDefault="00DC3258" w:rsidP="00DC3258">
      <w:pPr>
        <w:spacing w:line="360" w:lineRule="exact"/>
        <w:ind w:firstLine="709"/>
        <w:jc w:val="both"/>
      </w:pPr>
    </w:p>
    <w:p w14:paraId="2B75FC55" w14:textId="77777777" w:rsidR="005D0EFE" w:rsidRPr="0034284B" w:rsidRDefault="005D0EFE" w:rsidP="00972E1C">
      <w:pPr>
        <w:spacing w:line="360" w:lineRule="exact"/>
        <w:ind w:firstLine="720"/>
        <w:jc w:val="both"/>
      </w:pPr>
    </w:p>
    <w:p w14:paraId="7E136243" w14:textId="77777777"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48ADA883" w14:textId="77777777"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14:paraId="20450707" w14:textId="77777777" w:rsidR="003B00F3" w:rsidRDefault="003B00F3" w:rsidP="00BE1572">
      <w:pPr>
        <w:spacing w:line="240" w:lineRule="exact"/>
        <w:rPr>
          <w:szCs w:val="28"/>
        </w:rPr>
      </w:pPr>
    </w:p>
    <w:p w14:paraId="5AD5D301" w14:textId="77777777" w:rsidR="00601554" w:rsidRDefault="00601554" w:rsidP="00601554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580CC4F3" w14:textId="77777777" w:rsidR="00601554" w:rsidRDefault="00601554" w:rsidP="00601554">
      <w:pPr>
        <w:pStyle w:val="a5"/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главы</w:t>
      </w:r>
      <w:proofErr w:type="gramEnd"/>
      <w:r>
        <w:rPr>
          <w:szCs w:val="28"/>
        </w:rPr>
        <w:t xml:space="preserve"> муниципального округа –</w:t>
      </w:r>
    </w:p>
    <w:p w14:paraId="7CEC7437" w14:textId="77777777" w:rsidR="00601554" w:rsidRDefault="00601554" w:rsidP="00601554">
      <w:pPr>
        <w:pStyle w:val="a5"/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глава</w:t>
      </w:r>
      <w:proofErr w:type="gramEnd"/>
      <w:r>
        <w:rPr>
          <w:szCs w:val="28"/>
        </w:rPr>
        <w:t xml:space="preserve"> администрации Пермского</w:t>
      </w:r>
    </w:p>
    <w:p w14:paraId="16336F4C" w14:textId="77777777" w:rsidR="00601554" w:rsidRDefault="00601554" w:rsidP="00601554">
      <w:pPr>
        <w:pStyle w:val="a5"/>
        <w:spacing w:line="240" w:lineRule="exact"/>
        <w:ind w:firstLine="0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округа                                                                   О.Н. Андрианова</w:t>
      </w:r>
    </w:p>
    <w:p w14:paraId="078D2CEC" w14:textId="273FEF8E" w:rsidR="00A03619" w:rsidRDefault="00A03619" w:rsidP="00601554">
      <w:pPr>
        <w:spacing w:line="240" w:lineRule="exact"/>
        <w:rPr>
          <w:szCs w:val="28"/>
        </w:rPr>
      </w:pPr>
      <w:bookmarkStart w:id="2" w:name="_GoBack"/>
      <w:bookmarkEnd w:id="2"/>
    </w:p>
    <w:sectPr w:rsidR="00A03619" w:rsidSect="00131EF1">
      <w:footerReference w:type="default" r:id="rId10"/>
      <w:pgSz w:w="11906" w:h="16838" w:code="9"/>
      <w:pgMar w:top="1134" w:right="851" w:bottom="426" w:left="1418" w:header="720" w:footer="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C3443" w14:textId="77777777" w:rsidR="004751EE" w:rsidRDefault="004751EE" w:rsidP="00DA5614">
      <w:r>
        <w:separator/>
      </w:r>
    </w:p>
  </w:endnote>
  <w:endnote w:type="continuationSeparator" w:id="0">
    <w:p w14:paraId="4BFB3D7B" w14:textId="77777777" w:rsidR="004751EE" w:rsidRDefault="004751E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43BC" w14:textId="080E0FCB" w:rsidR="00352835" w:rsidRDefault="00352835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5B3E4" w14:textId="77777777" w:rsidR="004751EE" w:rsidRDefault="004751EE" w:rsidP="00DA5614">
      <w:r>
        <w:separator/>
      </w:r>
    </w:p>
  </w:footnote>
  <w:footnote w:type="continuationSeparator" w:id="0">
    <w:p w14:paraId="7D5919D3" w14:textId="77777777" w:rsidR="004751EE" w:rsidRDefault="004751E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6002"/>
    <w:rsid w:val="00097494"/>
    <w:rsid w:val="000A1581"/>
    <w:rsid w:val="000A4EC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1EF1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077F"/>
    <w:rsid w:val="002514A8"/>
    <w:rsid w:val="00256138"/>
    <w:rsid w:val="00263C7B"/>
    <w:rsid w:val="0026564B"/>
    <w:rsid w:val="002674B5"/>
    <w:rsid w:val="00295B8B"/>
    <w:rsid w:val="00295BF3"/>
    <w:rsid w:val="002A60D6"/>
    <w:rsid w:val="002A721E"/>
    <w:rsid w:val="002B1A2D"/>
    <w:rsid w:val="002B56B7"/>
    <w:rsid w:val="002C1A0E"/>
    <w:rsid w:val="002C5595"/>
    <w:rsid w:val="002D35BC"/>
    <w:rsid w:val="002F06EA"/>
    <w:rsid w:val="002F24CD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466FE"/>
    <w:rsid w:val="003471A4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00F3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751EE"/>
    <w:rsid w:val="0048757B"/>
    <w:rsid w:val="0049130A"/>
    <w:rsid w:val="00494227"/>
    <w:rsid w:val="004974BF"/>
    <w:rsid w:val="004A42F0"/>
    <w:rsid w:val="004B0B3E"/>
    <w:rsid w:val="004B6B07"/>
    <w:rsid w:val="004C4259"/>
    <w:rsid w:val="004C719D"/>
    <w:rsid w:val="004D2AA2"/>
    <w:rsid w:val="004F3A21"/>
    <w:rsid w:val="00505838"/>
    <w:rsid w:val="00505F9C"/>
    <w:rsid w:val="005116F5"/>
    <w:rsid w:val="005116F7"/>
    <w:rsid w:val="00512E4C"/>
    <w:rsid w:val="0051671D"/>
    <w:rsid w:val="00523E8B"/>
    <w:rsid w:val="00525883"/>
    <w:rsid w:val="00534233"/>
    <w:rsid w:val="00535DB2"/>
    <w:rsid w:val="00536A81"/>
    <w:rsid w:val="00540AF1"/>
    <w:rsid w:val="0054405A"/>
    <w:rsid w:val="00546542"/>
    <w:rsid w:val="00552D1B"/>
    <w:rsid w:val="005556DE"/>
    <w:rsid w:val="00556200"/>
    <w:rsid w:val="00562B16"/>
    <w:rsid w:val="00562D62"/>
    <w:rsid w:val="00564609"/>
    <w:rsid w:val="005650DE"/>
    <w:rsid w:val="00573AC7"/>
    <w:rsid w:val="00574AAB"/>
    <w:rsid w:val="00583B22"/>
    <w:rsid w:val="005849C2"/>
    <w:rsid w:val="00584C2B"/>
    <w:rsid w:val="005A1177"/>
    <w:rsid w:val="005A1BCF"/>
    <w:rsid w:val="005A5842"/>
    <w:rsid w:val="005C27F9"/>
    <w:rsid w:val="005C2DA0"/>
    <w:rsid w:val="005C428F"/>
    <w:rsid w:val="005C7089"/>
    <w:rsid w:val="005C7C33"/>
    <w:rsid w:val="005D0EFE"/>
    <w:rsid w:val="005E6154"/>
    <w:rsid w:val="005F0138"/>
    <w:rsid w:val="005F2C65"/>
    <w:rsid w:val="005F4FC1"/>
    <w:rsid w:val="005F5E08"/>
    <w:rsid w:val="00601554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2AF6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9AD"/>
    <w:rsid w:val="00735A14"/>
    <w:rsid w:val="00735B8A"/>
    <w:rsid w:val="00742394"/>
    <w:rsid w:val="00774CEF"/>
    <w:rsid w:val="00780D23"/>
    <w:rsid w:val="00784AC5"/>
    <w:rsid w:val="0079265C"/>
    <w:rsid w:val="0079448D"/>
    <w:rsid w:val="007A212B"/>
    <w:rsid w:val="007B1858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0C7A"/>
    <w:rsid w:val="0088484F"/>
    <w:rsid w:val="00887289"/>
    <w:rsid w:val="00894928"/>
    <w:rsid w:val="008B427D"/>
    <w:rsid w:val="008B4D57"/>
    <w:rsid w:val="008B730F"/>
    <w:rsid w:val="008C1D56"/>
    <w:rsid w:val="008E47AC"/>
    <w:rsid w:val="008E50E8"/>
    <w:rsid w:val="008F43F9"/>
    <w:rsid w:val="008F5816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463E"/>
    <w:rsid w:val="00941EDB"/>
    <w:rsid w:val="00943F3B"/>
    <w:rsid w:val="00945A9F"/>
    <w:rsid w:val="009462A2"/>
    <w:rsid w:val="00970BF4"/>
    <w:rsid w:val="00972E1C"/>
    <w:rsid w:val="00976460"/>
    <w:rsid w:val="009765C2"/>
    <w:rsid w:val="009856CD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03619"/>
    <w:rsid w:val="00A1365E"/>
    <w:rsid w:val="00A16D73"/>
    <w:rsid w:val="00A22D17"/>
    <w:rsid w:val="00A260B1"/>
    <w:rsid w:val="00A3016C"/>
    <w:rsid w:val="00A317F0"/>
    <w:rsid w:val="00A35DE8"/>
    <w:rsid w:val="00A4342D"/>
    <w:rsid w:val="00A44C1A"/>
    <w:rsid w:val="00A52A67"/>
    <w:rsid w:val="00A571F8"/>
    <w:rsid w:val="00A95CC6"/>
    <w:rsid w:val="00AA1D60"/>
    <w:rsid w:val="00AA2D73"/>
    <w:rsid w:val="00AA6A68"/>
    <w:rsid w:val="00AA7B35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04D7"/>
    <w:rsid w:val="00B13481"/>
    <w:rsid w:val="00B33CDA"/>
    <w:rsid w:val="00B401D4"/>
    <w:rsid w:val="00B45CAA"/>
    <w:rsid w:val="00B46762"/>
    <w:rsid w:val="00B5121F"/>
    <w:rsid w:val="00B54D9C"/>
    <w:rsid w:val="00B7636E"/>
    <w:rsid w:val="00B804A0"/>
    <w:rsid w:val="00B84C23"/>
    <w:rsid w:val="00B91744"/>
    <w:rsid w:val="00B93A5D"/>
    <w:rsid w:val="00B968A5"/>
    <w:rsid w:val="00BA0A36"/>
    <w:rsid w:val="00BA5127"/>
    <w:rsid w:val="00BA5AC3"/>
    <w:rsid w:val="00BA5DAE"/>
    <w:rsid w:val="00BA6321"/>
    <w:rsid w:val="00BA6917"/>
    <w:rsid w:val="00BA7219"/>
    <w:rsid w:val="00BA7B96"/>
    <w:rsid w:val="00BB7219"/>
    <w:rsid w:val="00BC7607"/>
    <w:rsid w:val="00BC7CC5"/>
    <w:rsid w:val="00BD05A9"/>
    <w:rsid w:val="00BD0D2F"/>
    <w:rsid w:val="00BD3786"/>
    <w:rsid w:val="00BD45F1"/>
    <w:rsid w:val="00BE1572"/>
    <w:rsid w:val="00BE4950"/>
    <w:rsid w:val="00C06726"/>
    <w:rsid w:val="00C11508"/>
    <w:rsid w:val="00C210E9"/>
    <w:rsid w:val="00C21B12"/>
    <w:rsid w:val="00C22124"/>
    <w:rsid w:val="00C26B2A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CF767B"/>
    <w:rsid w:val="00D1660C"/>
    <w:rsid w:val="00D16E9F"/>
    <w:rsid w:val="00D21EEE"/>
    <w:rsid w:val="00D2232E"/>
    <w:rsid w:val="00D22E6A"/>
    <w:rsid w:val="00D30CA9"/>
    <w:rsid w:val="00D45D8D"/>
    <w:rsid w:val="00D46164"/>
    <w:rsid w:val="00D46D68"/>
    <w:rsid w:val="00D50953"/>
    <w:rsid w:val="00D60711"/>
    <w:rsid w:val="00D6098A"/>
    <w:rsid w:val="00D61C32"/>
    <w:rsid w:val="00D62B90"/>
    <w:rsid w:val="00D6395D"/>
    <w:rsid w:val="00D6528C"/>
    <w:rsid w:val="00D67550"/>
    <w:rsid w:val="00D7094F"/>
    <w:rsid w:val="00D72F6B"/>
    <w:rsid w:val="00D72FCC"/>
    <w:rsid w:val="00D81111"/>
    <w:rsid w:val="00D81ECF"/>
    <w:rsid w:val="00D90A19"/>
    <w:rsid w:val="00DA2868"/>
    <w:rsid w:val="00DA5614"/>
    <w:rsid w:val="00DB4283"/>
    <w:rsid w:val="00DC3258"/>
    <w:rsid w:val="00DC7698"/>
    <w:rsid w:val="00DD7E81"/>
    <w:rsid w:val="00DE5C34"/>
    <w:rsid w:val="00DF32B5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145A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D098F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27871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105"/>
    <w:rsid w:val="00F96FE3"/>
    <w:rsid w:val="00FA2A83"/>
    <w:rsid w:val="00FA3C40"/>
    <w:rsid w:val="00FB0D0A"/>
    <w:rsid w:val="00FB163F"/>
    <w:rsid w:val="00FB33CE"/>
    <w:rsid w:val="00FB3AA3"/>
    <w:rsid w:val="00FD0565"/>
    <w:rsid w:val="00FD1C66"/>
    <w:rsid w:val="00FD2D9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FA3035"/>
  <w15:docId w15:val="{B8FE8EC0-EB25-4071-BD7A-8E639CA7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985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9FA6-87B6-48C5-9E95-DB0AFD05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13</cp:revision>
  <cp:lastPrinted>2025-02-27T09:09:00Z</cp:lastPrinted>
  <dcterms:created xsi:type="dcterms:W3CDTF">2025-02-18T09:57:00Z</dcterms:created>
  <dcterms:modified xsi:type="dcterms:W3CDTF">2025-02-27T09:09:00Z</dcterms:modified>
</cp:coreProperties>
</file>